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CA7" w:rsidRDefault="00552CA7" w:rsidP="00552CA7">
      <w:pPr>
        <w:spacing w:after="0" w:line="240" w:lineRule="auto"/>
        <w:outlineLvl w:val="0"/>
        <w:rPr>
          <w:rFonts w:ascii="Lato" w:eastAsia="Times New Roman" w:hAnsi="Lato" w:cs="Times New Roman"/>
          <w:color w:val="B20937"/>
          <w:kern w:val="36"/>
          <w:sz w:val="24"/>
          <w:szCs w:val="24"/>
        </w:rPr>
      </w:pPr>
      <w:r>
        <w:rPr>
          <w:rFonts w:ascii="Lato" w:eastAsia="Times New Roman" w:hAnsi="Lato" w:cs="Times New Roman"/>
          <w:color w:val="B20937"/>
          <w:kern w:val="36"/>
          <w:sz w:val="24"/>
          <w:szCs w:val="24"/>
        </w:rPr>
        <w:t>1.5 Assignment</w:t>
      </w:r>
    </w:p>
    <w:p w:rsidR="00552CA7" w:rsidRPr="00552CA7" w:rsidRDefault="00552CA7" w:rsidP="00552CA7">
      <w:pPr>
        <w:spacing w:after="0" w:line="240" w:lineRule="auto"/>
        <w:outlineLvl w:val="0"/>
        <w:rPr>
          <w:rFonts w:ascii="Lato" w:eastAsia="Times New Roman" w:hAnsi="Lato" w:cs="Times New Roman"/>
          <w:color w:val="B20937"/>
          <w:kern w:val="36"/>
          <w:sz w:val="24"/>
          <w:szCs w:val="24"/>
        </w:rPr>
      </w:pPr>
      <w:bookmarkStart w:id="0" w:name="_GoBack"/>
      <w:bookmarkEnd w:id="0"/>
      <w:r w:rsidRPr="00552CA7">
        <w:rPr>
          <w:rFonts w:ascii="Lato" w:eastAsia="Times New Roman" w:hAnsi="Lato" w:cs="Times New Roman"/>
          <w:color w:val="B20937"/>
          <w:kern w:val="36"/>
          <w:sz w:val="24"/>
          <w:szCs w:val="24"/>
        </w:rPr>
        <w:t>Target Populations and Policy Analysis</w:t>
      </w:r>
    </w:p>
    <w:p w:rsidR="00552CA7" w:rsidRPr="00552CA7" w:rsidRDefault="00552CA7" w:rsidP="00552CA7">
      <w:pPr>
        <w:spacing w:before="100" w:beforeAutospacing="1" w:after="75" w:line="240" w:lineRule="auto"/>
        <w:outlineLvl w:val="1"/>
        <w:rPr>
          <w:rFonts w:ascii="Lato" w:eastAsia="Times New Roman" w:hAnsi="Lato" w:cs="Times New Roman"/>
          <w:color w:val="444444"/>
          <w:sz w:val="24"/>
          <w:szCs w:val="24"/>
        </w:rPr>
      </w:pPr>
      <w:r w:rsidRPr="00552CA7">
        <w:rPr>
          <w:rFonts w:ascii="Lato" w:eastAsia="Times New Roman" w:hAnsi="Lato" w:cs="Times New Roman"/>
          <w:color w:val="444444"/>
          <w:sz w:val="24"/>
          <w:szCs w:val="24"/>
        </w:rPr>
        <w:t>Introduction and Alignment</w:t>
      </w:r>
    </w:p>
    <w:p w:rsidR="00552CA7" w:rsidRPr="00552CA7" w:rsidRDefault="00552CA7" w:rsidP="00552CA7">
      <w:pPr>
        <w:spacing w:after="0"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 xml:space="preserve">In analyzing policy, human service professionals always consider how the policy impacts marginalized populations. In other words, we consider how the policy impacts the most vulnerable members of our society. One example of a marginalized, vulnerable population is children. Minorities, women, older adults, LGBTQ populations, single parents, and people with disabilities are a few examples of populations of people who are marginalized. Again, as human services professionals, we must always consider the intended and unintended consequences a policy may have on marginalized groups. To get you thinking about the reality of a policy, or lack of policy (or gaps in policy) and how it may impact a marginalized group, we will be looking at the target population of children. You will watch a video of children in poverty talking about their experiences. After viewing the video, you will consider how the policy you chose in Assignment 1.4 </w:t>
      </w:r>
      <w:proofErr w:type="spellStart"/>
      <w:r w:rsidRPr="00552CA7">
        <w:rPr>
          <w:rFonts w:ascii="Lato" w:eastAsia="Times New Roman" w:hAnsi="Lato" w:cs="Times New Roman"/>
          <w:color w:val="55595B"/>
          <w:sz w:val="24"/>
          <w:szCs w:val="24"/>
        </w:rPr>
        <w:t>Dropbox</w:t>
      </w:r>
      <w:proofErr w:type="spellEnd"/>
      <w:r w:rsidRPr="00552CA7">
        <w:rPr>
          <w:rFonts w:ascii="Lato" w:eastAsia="Times New Roman" w:hAnsi="Lato" w:cs="Times New Roman"/>
          <w:color w:val="55595B"/>
          <w:sz w:val="24"/>
          <w:szCs w:val="24"/>
        </w:rPr>
        <w:t xml:space="preserve"> may impact children. </w:t>
      </w:r>
    </w:p>
    <w:p w:rsidR="00552CA7" w:rsidRPr="00552CA7" w:rsidRDefault="00552CA7" w:rsidP="00552CA7">
      <w:pPr>
        <w:spacing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Upon completion of this assignment, you should be able to:</w:t>
      </w:r>
    </w:p>
    <w:p w:rsidR="00552CA7" w:rsidRPr="00552CA7" w:rsidRDefault="00552CA7" w:rsidP="00552CA7">
      <w:pPr>
        <w:numPr>
          <w:ilvl w:val="0"/>
          <w:numId w:val="1"/>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Analyze how political and economic changes affect social policy.</w:t>
      </w:r>
    </w:p>
    <w:p w:rsidR="00552CA7" w:rsidRPr="00552CA7" w:rsidRDefault="00552CA7" w:rsidP="00552CA7">
      <w:pPr>
        <w:numPr>
          <w:ilvl w:val="0"/>
          <w:numId w:val="1"/>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Examine how political values and ideologies influence social policy.</w:t>
      </w:r>
    </w:p>
    <w:p w:rsidR="00552CA7" w:rsidRPr="00552CA7" w:rsidRDefault="00552CA7" w:rsidP="00552CA7">
      <w:pPr>
        <w:spacing w:before="100" w:beforeAutospacing="1" w:after="75" w:line="240" w:lineRule="auto"/>
        <w:outlineLvl w:val="1"/>
        <w:rPr>
          <w:rFonts w:ascii="Lato" w:eastAsia="Times New Roman" w:hAnsi="Lato" w:cs="Times New Roman"/>
          <w:color w:val="444444"/>
          <w:sz w:val="24"/>
          <w:szCs w:val="24"/>
        </w:rPr>
      </w:pPr>
      <w:r w:rsidRPr="00552CA7">
        <w:rPr>
          <w:rFonts w:ascii="Lato" w:eastAsia="Times New Roman" w:hAnsi="Lato" w:cs="Times New Roman"/>
          <w:color w:val="444444"/>
          <w:sz w:val="24"/>
          <w:szCs w:val="24"/>
        </w:rPr>
        <w:t>Resources</w:t>
      </w:r>
    </w:p>
    <w:p w:rsidR="00552CA7" w:rsidRPr="00552CA7" w:rsidRDefault="00552CA7" w:rsidP="00552CA7">
      <w:pPr>
        <w:numPr>
          <w:ilvl w:val="0"/>
          <w:numId w:val="2"/>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 xml:space="preserve">Textbook: </w:t>
      </w:r>
      <w:r w:rsidRPr="00552CA7">
        <w:rPr>
          <w:rFonts w:ascii="Lato" w:eastAsia="Times New Roman" w:hAnsi="Lato" w:cs="Times New Roman"/>
          <w:i/>
          <w:iCs/>
          <w:color w:val="55595B"/>
          <w:sz w:val="24"/>
          <w:szCs w:val="24"/>
        </w:rPr>
        <w:t>Social Policy for Effective Practice: A Strengths Approach</w:t>
      </w:r>
    </w:p>
    <w:p w:rsidR="00552CA7" w:rsidRPr="00552CA7" w:rsidRDefault="00552CA7" w:rsidP="00552CA7">
      <w:pPr>
        <w:numPr>
          <w:ilvl w:val="0"/>
          <w:numId w:val="2"/>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Video: PBS Frontline: Poor Kids</w:t>
      </w:r>
    </w:p>
    <w:p w:rsidR="00552CA7" w:rsidRPr="00552CA7" w:rsidRDefault="00552CA7" w:rsidP="00552CA7">
      <w:pPr>
        <w:spacing w:before="100" w:beforeAutospacing="1" w:after="75" w:line="240" w:lineRule="auto"/>
        <w:outlineLvl w:val="1"/>
        <w:rPr>
          <w:rFonts w:ascii="Lato" w:eastAsia="Times New Roman" w:hAnsi="Lato" w:cs="Times New Roman"/>
          <w:color w:val="444444"/>
          <w:sz w:val="24"/>
          <w:szCs w:val="24"/>
        </w:rPr>
      </w:pPr>
      <w:r w:rsidRPr="00552CA7">
        <w:rPr>
          <w:rFonts w:ascii="Lato" w:eastAsia="Times New Roman" w:hAnsi="Lato" w:cs="Times New Roman"/>
          <w:color w:val="444444"/>
          <w:sz w:val="24"/>
          <w:szCs w:val="24"/>
        </w:rPr>
        <w:t>Background Information</w:t>
      </w:r>
    </w:p>
    <w:p w:rsidR="00552CA7" w:rsidRPr="00552CA7" w:rsidRDefault="00552CA7" w:rsidP="00552CA7">
      <w:pPr>
        <w:spacing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You will continue working on your policy paper by selecting a target population and writing about how the policy you chose to focus on in the last assignment is intended to help the target population. This assignment will help you gain an understanding of policies and how they may impact a target population.</w:t>
      </w:r>
    </w:p>
    <w:p w:rsidR="00552CA7" w:rsidRPr="00552CA7" w:rsidRDefault="00552CA7" w:rsidP="00552CA7">
      <w:pPr>
        <w:spacing w:before="100" w:beforeAutospacing="1" w:after="75" w:line="240" w:lineRule="auto"/>
        <w:outlineLvl w:val="1"/>
        <w:rPr>
          <w:rFonts w:ascii="Lato" w:eastAsia="Times New Roman" w:hAnsi="Lato" w:cs="Times New Roman"/>
          <w:color w:val="444444"/>
          <w:sz w:val="24"/>
          <w:szCs w:val="24"/>
        </w:rPr>
      </w:pPr>
      <w:r w:rsidRPr="00552CA7">
        <w:rPr>
          <w:rFonts w:ascii="Lato" w:eastAsia="Times New Roman" w:hAnsi="Lato" w:cs="Times New Roman"/>
          <w:color w:val="444444"/>
          <w:sz w:val="24"/>
          <w:szCs w:val="24"/>
        </w:rPr>
        <w:t>Instructions</w:t>
      </w:r>
    </w:p>
    <w:p w:rsidR="00552CA7" w:rsidRPr="00552CA7" w:rsidRDefault="00552CA7" w:rsidP="00552CA7">
      <w:pPr>
        <w:numPr>
          <w:ilvl w:val="0"/>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 xml:space="preserve">In the textbook, </w:t>
      </w:r>
      <w:r w:rsidRPr="00552CA7">
        <w:rPr>
          <w:rFonts w:ascii="Lato" w:eastAsia="Times New Roman" w:hAnsi="Lato" w:cs="Times New Roman"/>
          <w:i/>
          <w:iCs/>
          <w:color w:val="55595B"/>
          <w:sz w:val="24"/>
          <w:szCs w:val="24"/>
        </w:rPr>
        <w:t>Social Policy for Effective Practice: A Strengths Perspective</w:t>
      </w:r>
      <w:r w:rsidRPr="00552CA7">
        <w:rPr>
          <w:rFonts w:ascii="Lato" w:eastAsia="Times New Roman" w:hAnsi="Lato" w:cs="Times New Roman"/>
          <w:color w:val="55595B"/>
          <w:sz w:val="24"/>
          <w:szCs w:val="24"/>
        </w:rPr>
        <w:t>, review:</w:t>
      </w:r>
    </w:p>
    <w:p w:rsidR="00552CA7" w:rsidRPr="00552CA7" w:rsidRDefault="00552CA7" w:rsidP="00552CA7">
      <w:pPr>
        <w:numPr>
          <w:ilvl w:val="1"/>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Chapter 1, “Social Work and Social Policy: A Strengths Perspective”</w:t>
      </w:r>
    </w:p>
    <w:p w:rsidR="00552CA7" w:rsidRPr="00552CA7" w:rsidRDefault="00552CA7" w:rsidP="00552CA7">
      <w:pPr>
        <w:numPr>
          <w:ilvl w:val="1"/>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Chapter 2, “The Historical Context: Basic Concepts and Early Influences”</w:t>
      </w:r>
    </w:p>
    <w:p w:rsidR="00552CA7" w:rsidRPr="00552CA7" w:rsidRDefault="00552CA7" w:rsidP="00552CA7">
      <w:pPr>
        <w:numPr>
          <w:ilvl w:val="1"/>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Chapter 3, “The Historical Context: Development of Our Current Welfare System”</w:t>
      </w:r>
    </w:p>
    <w:p w:rsidR="00552CA7" w:rsidRPr="00552CA7" w:rsidRDefault="00552CA7" w:rsidP="00552CA7">
      <w:pPr>
        <w:numPr>
          <w:ilvl w:val="1"/>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Chapter 4, “The Economic and Political Contexts”</w:t>
      </w:r>
    </w:p>
    <w:p w:rsidR="00552CA7" w:rsidRPr="00552CA7" w:rsidRDefault="00552CA7" w:rsidP="00552CA7">
      <w:pPr>
        <w:numPr>
          <w:ilvl w:val="0"/>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Watch the video </w:t>
      </w:r>
      <w:hyperlink r:id="rId6" w:tgtFrame="_new" w:history="1">
        <w:r w:rsidRPr="00552CA7">
          <w:rPr>
            <w:rFonts w:ascii="Lato" w:eastAsia="Times New Roman" w:hAnsi="Lato" w:cs="Times New Roman"/>
            <w:color w:val="01617A"/>
            <w:sz w:val="24"/>
            <w:szCs w:val="24"/>
            <w:u w:val="single"/>
          </w:rPr>
          <w:t>PBS Frontline: Poor Kids </w:t>
        </w:r>
      </w:hyperlink>
      <w:r w:rsidRPr="00552CA7">
        <w:rPr>
          <w:rFonts w:ascii="Lato" w:eastAsia="Times New Roman" w:hAnsi="Lato" w:cs="Times New Roman"/>
          <w:color w:val="55595B"/>
          <w:sz w:val="24"/>
          <w:szCs w:val="24"/>
        </w:rPr>
        <w:t xml:space="preserve"> </w:t>
      </w:r>
    </w:p>
    <w:p w:rsidR="00552CA7" w:rsidRPr="00552CA7" w:rsidRDefault="00552CA7" w:rsidP="00552CA7">
      <w:pPr>
        <w:numPr>
          <w:ilvl w:val="0"/>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Use your textbook and other resources to research the impacts and effects of your selected policy on children.</w:t>
      </w:r>
    </w:p>
    <w:p w:rsidR="00552CA7" w:rsidRPr="00552CA7" w:rsidRDefault="00552CA7" w:rsidP="00552CA7">
      <w:pPr>
        <w:numPr>
          <w:ilvl w:val="0"/>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t>In a one-page paper, address at least three ways the policy you chose in Assignment 1.4 may impact children (either positively, negatively or both). You do not need to use references in your paper because you are simply speculating. You may also use first person (“I think”).</w:t>
      </w:r>
    </w:p>
    <w:p w:rsidR="00552CA7" w:rsidRPr="00552CA7" w:rsidRDefault="00552CA7" w:rsidP="00552CA7">
      <w:pPr>
        <w:numPr>
          <w:ilvl w:val="0"/>
          <w:numId w:val="3"/>
        </w:numPr>
        <w:spacing w:before="100" w:beforeAutospacing="1" w:after="100" w:afterAutospacing="1" w:line="240" w:lineRule="auto"/>
        <w:rPr>
          <w:rFonts w:ascii="Lato" w:eastAsia="Times New Roman" w:hAnsi="Lato" w:cs="Times New Roman"/>
          <w:color w:val="55595B"/>
          <w:sz w:val="24"/>
          <w:szCs w:val="24"/>
        </w:rPr>
      </w:pPr>
      <w:r w:rsidRPr="00552CA7">
        <w:rPr>
          <w:rFonts w:ascii="Lato" w:eastAsia="Times New Roman" w:hAnsi="Lato" w:cs="Times New Roman"/>
          <w:color w:val="55595B"/>
          <w:sz w:val="24"/>
          <w:szCs w:val="24"/>
        </w:rPr>
        <w:lastRenderedPageBreak/>
        <w:t xml:space="preserve">When you have completed the assignment, save a copy for yourself in an easily accessible place, and submit a copy to your instructor using the </w:t>
      </w:r>
      <w:proofErr w:type="spellStart"/>
      <w:r w:rsidRPr="00552CA7">
        <w:rPr>
          <w:rFonts w:ascii="Lato" w:eastAsia="Times New Roman" w:hAnsi="Lato" w:cs="Times New Roman"/>
          <w:color w:val="55595B"/>
          <w:sz w:val="24"/>
          <w:szCs w:val="24"/>
        </w:rPr>
        <w:t>Dropbox</w:t>
      </w:r>
      <w:proofErr w:type="spellEnd"/>
      <w:r w:rsidRPr="00552CA7">
        <w:rPr>
          <w:rFonts w:ascii="Lato" w:eastAsia="Times New Roman" w:hAnsi="Lato" w:cs="Times New Roman"/>
          <w:color w:val="55595B"/>
          <w:sz w:val="24"/>
          <w:szCs w:val="24"/>
        </w:rPr>
        <w:t xml:space="preserve"> by the end of the workshop.</w:t>
      </w:r>
    </w:p>
    <w:sectPr w:rsidR="00552CA7" w:rsidRPr="00552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226E72"/>
    <w:multiLevelType w:val="multilevel"/>
    <w:tmpl w:val="AB1E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954CE7"/>
    <w:multiLevelType w:val="multilevel"/>
    <w:tmpl w:val="11462E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687D7A"/>
    <w:multiLevelType w:val="multilevel"/>
    <w:tmpl w:val="FF42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C0C"/>
    <w:rsid w:val="000E4C0C"/>
    <w:rsid w:val="00552CA7"/>
    <w:rsid w:val="00557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48354">
      <w:bodyDiv w:val="1"/>
      <w:marLeft w:val="0"/>
      <w:marRight w:val="0"/>
      <w:marTop w:val="0"/>
      <w:marBottom w:val="0"/>
      <w:divBdr>
        <w:top w:val="none" w:sz="0" w:space="0" w:color="auto"/>
        <w:left w:val="none" w:sz="0" w:space="0" w:color="auto"/>
        <w:bottom w:val="none" w:sz="0" w:space="0" w:color="auto"/>
        <w:right w:val="none" w:sz="0" w:space="0" w:color="auto"/>
      </w:divBdr>
      <w:divsChild>
        <w:div w:id="1405376147">
          <w:marLeft w:val="0"/>
          <w:marRight w:val="0"/>
          <w:marTop w:val="0"/>
          <w:marBottom w:val="0"/>
          <w:divBdr>
            <w:top w:val="none" w:sz="0" w:space="0" w:color="auto"/>
            <w:left w:val="none" w:sz="0" w:space="0" w:color="auto"/>
            <w:bottom w:val="none" w:sz="0" w:space="0" w:color="auto"/>
            <w:right w:val="none" w:sz="0" w:space="0" w:color="auto"/>
          </w:divBdr>
        </w:div>
        <w:div w:id="641664115">
          <w:marLeft w:val="0"/>
          <w:marRight w:val="0"/>
          <w:marTop w:val="0"/>
          <w:marBottom w:val="0"/>
          <w:divBdr>
            <w:top w:val="none" w:sz="0" w:space="0" w:color="auto"/>
            <w:left w:val="none" w:sz="0" w:space="0" w:color="auto"/>
            <w:bottom w:val="none" w:sz="0" w:space="0" w:color="auto"/>
            <w:right w:val="none" w:sz="0" w:space="0" w:color="auto"/>
          </w:divBdr>
        </w:div>
        <w:div w:id="1249121241">
          <w:marLeft w:val="0"/>
          <w:marRight w:val="0"/>
          <w:marTop w:val="0"/>
          <w:marBottom w:val="0"/>
          <w:divBdr>
            <w:top w:val="none" w:sz="0" w:space="0" w:color="auto"/>
            <w:left w:val="none" w:sz="0" w:space="0" w:color="auto"/>
            <w:bottom w:val="none" w:sz="0" w:space="0" w:color="auto"/>
            <w:right w:val="none" w:sz="0" w:space="0" w:color="auto"/>
          </w:divBdr>
        </w:div>
        <w:div w:id="1823157464">
          <w:marLeft w:val="0"/>
          <w:marRight w:val="0"/>
          <w:marTop w:val="0"/>
          <w:marBottom w:val="0"/>
          <w:divBdr>
            <w:top w:val="none" w:sz="0" w:space="0" w:color="auto"/>
            <w:left w:val="none" w:sz="0" w:space="0" w:color="auto"/>
            <w:bottom w:val="none" w:sz="0" w:space="0" w:color="auto"/>
            <w:right w:val="none" w:sz="0" w:space="0" w:color="auto"/>
          </w:divBdr>
        </w:div>
        <w:div w:id="1715957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bs.org/wgbh/pages/frontline/poor-kid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2017-12-15T18:21:00Z</dcterms:created>
  <dcterms:modified xsi:type="dcterms:W3CDTF">2017-12-15T18:39:00Z</dcterms:modified>
</cp:coreProperties>
</file>